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D26475" w:rsidRDefault="00ED776F" w:rsidP="00D26475">
      <w:pPr>
        <w:spacing w:after="0"/>
        <w:ind w:firstLine="0"/>
        <w:jc w:val="center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>Пояснительная записка</w:t>
      </w:r>
    </w:p>
    <w:p w:rsidR="00CE5B00" w:rsidRPr="00D26475" w:rsidRDefault="00ED776F" w:rsidP="00D2647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>к проекту решения Думы городского округа Тольятти</w:t>
      </w:r>
    </w:p>
    <w:p w:rsidR="00CE5B00" w:rsidRPr="00D26475" w:rsidRDefault="00ED776F" w:rsidP="00D2647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>«О внесении изменени</w:t>
      </w:r>
      <w:r w:rsidR="00107B89">
        <w:rPr>
          <w:rFonts w:ascii="Times New Roman" w:hAnsi="Times New Roman"/>
          <w:sz w:val="28"/>
          <w:szCs w:val="28"/>
        </w:rPr>
        <w:t>я</w:t>
      </w:r>
      <w:r w:rsidRPr="00D26475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Тольятти, утвержденные</w:t>
      </w:r>
    </w:p>
    <w:p w:rsidR="00221E9D" w:rsidRPr="00D26475" w:rsidRDefault="00ED776F" w:rsidP="00D2647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>решением Думы городского округа Тольятти</w:t>
      </w:r>
      <w:r w:rsidR="00CE5B00" w:rsidRPr="00D26475">
        <w:rPr>
          <w:rFonts w:ascii="Times New Roman" w:hAnsi="Times New Roman"/>
          <w:sz w:val="28"/>
          <w:szCs w:val="28"/>
        </w:rPr>
        <w:t xml:space="preserve"> </w:t>
      </w:r>
      <w:r w:rsidRPr="00D26475">
        <w:rPr>
          <w:rFonts w:ascii="Times New Roman" w:hAnsi="Times New Roman"/>
          <w:sz w:val="28"/>
          <w:szCs w:val="28"/>
        </w:rPr>
        <w:t>от 24.12.2008 №</w:t>
      </w:r>
      <w:r w:rsidR="0094594C" w:rsidRPr="00D26475">
        <w:rPr>
          <w:rFonts w:ascii="Times New Roman" w:hAnsi="Times New Roman"/>
          <w:sz w:val="28"/>
          <w:szCs w:val="28"/>
        </w:rPr>
        <w:t xml:space="preserve"> </w:t>
      </w:r>
      <w:r w:rsidRPr="00D26475">
        <w:rPr>
          <w:rFonts w:ascii="Times New Roman" w:hAnsi="Times New Roman"/>
          <w:sz w:val="28"/>
          <w:szCs w:val="28"/>
        </w:rPr>
        <w:t>1059»</w:t>
      </w:r>
    </w:p>
    <w:p w:rsidR="0098060D" w:rsidRPr="00D26475" w:rsidRDefault="00CE5B00" w:rsidP="00D26475">
      <w:pPr>
        <w:tabs>
          <w:tab w:val="center" w:pos="851"/>
          <w:tab w:val="center" w:pos="3119"/>
          <w:tab w:val="right" w:pos="3969"/>
        </w:tabs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26475">
        <w:rPr>
          <w:rFonts w:ascii="Times New Roman" w:hAnsi="Times New Roman"/>
          <w:sz w:val="28"/>
          <w:szCs w:val="28"/>
        </w:rPr>
        <w:t>(</w:t>
      </w:r>
      <w:r w:rsidR="00D26475" w:rsidRPr="00D26475">
        <w:rPr>
          <w:rFonts w:ascii="Times New Roman" w:hAnsi="Times New Roman"/>
          <w:sz w:val="28"/>
          <w:szCs w:val="28"/>
        </w:rPr>
        <w:t xml:space="preserve">Приход </w:t>
      </w:r>
      <w:r w:rsidR="00D26475">
        <w:rPr>
          <w:rFonts w:ascii="Times New Roman" w:hAnsi="Times New Roman"/>
          <w:sz w:val="28"/>
          <w:szCs w:val="28"/>
        </w:rPr>
        <w:t xml:space="preserve">в </w:t>
      </w:r>
      <w:r w:rsidR="00D26475" w:rsidRPr="00D26475">
        <w:rPr>
          <w:rFonts w:ascii="Times New Roman" w:hAnsi="Times New Roman"/>
          <w:sz w:val="28"/>
          <w:szCs w:val="28"/>
        </w:rPr>
        <w:t>Портпосел</w:t>
      </w:r>
      <w:r w:rsidR="00D26475">
        <w:rPr>
          <w:rFonts w:ascii="Times New Roman" w:hAnsi="Times New Roman"/>
          <w:sz w:val="28"/>
          <w:szCs w:val="28"/>
        </w:rPr>
        <w:t>ке</w:t>
      </w:r>
      <w:r w:rsidR="00D26475" w:rsidRPr="00D26475">
        <w:rPr>
          <w:rFonts w:ascii="Times New Roman" w:hAnsi="Times New Roman"/>
          <w:sz w:val="28"/>
          <w:szCs w:val="28"/>
        </w:rPr>
        <w:t>, реглам</w:t>
      </w:r>
      <w:r w:rsidR="003D0D78">
        <w:rPr>
          <w:rFonts w:ascii="Times New Roman" w:hAnsi="Times New Roman"/>
          <w:sz w:val="28"/>
          <w:szCs w:val="28"/>
        </w:rPr>
        <w:t>енты</w:t>
      </w:r>
      <w:r w:rsidR="00D26475" w:rsidRPr="00D26475">
        <w:rPr>
          <w:rFonts w:ascii="Times New Roman" w:hAnsi="Times New Roman"/>
          <w:sz w:val="28"/>
          <w:szCs w:val="28"/>
        </w:rPr>
        <w:t xml:space="preserve"> в Ц-6 (дома священосл</w:t>
      </w:r>
      <w:r w:rsidR="003D0242">
        <w:rPr>
          <w:rFonts w:ascii="Times New Roman" w:hAnsi="Times New Roman"/>
          <w:sz w:val="28"/>
          <w:szCs w:val="28"/>
        </w:rPr>
        <w:t>ужителей</w:t>
      </w:r>
      <w:r w:rsidR="00D26475" w:rsidRPr="00D26475">
        <w:rPr>
          <w:rFonts w:ascii="Times New Roman" w:hAnsi="Times New Roman"/>
          <w:sz w:val="28"/>
          <w:szCs w:val="28"/>
        </w:rPr>
        <w:t>)</w:t>
      </w:r>
    </w:p>
    <w:p w:rsidR="00CE5B00" w:rsidRPr="00D26475" w:rsidRDefault="00CE5B00" w:rsidP="00CE5B00">
      <w:pPr>
        <w:spacing w:after="0"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D776F" w:rsidRPr="00D26475" w:rsidRDefault="00ED776F" w:rsidP="00CE5B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677BF1" w:rsidRPr="00D26475" w:rsidRDefault="00677BF1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 xml:space="preserve">Комиссия по подготовке проекта правил </w:t>
      </w:r>
      <w:r w:rsidR="0000187E" w:rsidRPr="00D26475">
        <w:rPr>
          <w:rFonts w:ascii="Times New Roman" w:hAnsi="Times New Roman"/>
          <w:sz w:val="28"/>
          <w:szCs w:val="28"/>
        </w:rPr>
        <w:t>землепользования и застройки г.</w:t>
      </w:r>
      <w:r w:rsidRPr="00D26475">
        <w:rPr>
          <w:rFonts w:ascii="Times New Roman" w:hAnsi="Times New Roman"/>
          <w:sz w:val="28"/>
          <w:szCs w:val="28"/>
        </w:rPr>
        <w:t>Тольятти является разработчиком проекта о внесении изменени</w:t>
      </w:r>
      <w:r w:rsidR="00107B89">
        <w:rPr>
          <w:rFonts w:ascii="Times New Roman" w:hAnsi="Times New Roman"/>
          <w:sz w:val="28"/>
          <w:szCs w:val="28"/>
        </w:rPr>
        <w:t>я</w:t>
      </w:r>
      <w:r w:rsidRPr="00D26475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 (постановление мэра г. Тольятти от 05.04.2005 №</w:t>
      </w:r>
      <w:r w:rsidR="00753D36" w:rsidRPr="00D26475">
        <w:rPr>
          <w:rFonts w:ascii="Times New Roman" w:hAnsi="Times New Roman"/>
          <w:sz w:val="28"/>
          <w:szCs w:val="28"/>
        </w:rPr>
        <w:t xml:space="preserve"> </w:t>
      </w:r>
      <w:r w:rsidRPr="00D26475">
        <w:rPr>
          <w:rFonts w:ascii="Times New Roman" w:hAnsi="Times New Roman"/>
          <w:sz w:val="28"/>
          <w:szCs w:val="28"/>
        </w:rPr>
        <w:t>54-1/п).</w:t>
      </w:r>
    </w:p>
    <w:p w:rsidR="001B29BE" w:rsidRPr="00D26475" w:rsidRDefault="005A04A0" w:rsidP="00D26475">
      <w:pPr>
        <w:spacing w:after="0" w:line="36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D26475">
        <w:rPr>
          <w:rFonts w:ascii="Times New Roman" w:hAnsi="Times New Roman"/>
          <w:kern w:val="2"/>
          <w:sz w:val="28"/>
          <w:szCs w:val="28"/>
        </w:rPr>
        <w:t xml:space="preserve">Согласно </w:t>
      </w:r>
      <w:r w:rsidR="0000187E" w:rsidRPr="00D26475">
        <w:rPr>
          <w:rFonts w:ascii="Times New Roman" w:hAnsi="Times New Roman"/>
          <w:sz w:val="28"/>
          <w:szCs w:val="28"/>
        </w:rPr>
        <w:t xml:space="preserve">обращению </w:t>
      </w:r>
      <w:r w:rsidR="001B29BE" w:rsidRPr="00D26475">
        <w:rPr>
          <w:rFonts w:ascii="Times New Roman" w:hAnsi="Times New Roman"/>
          <w:sz w:val="28"/>
          <w:szCs w:val="28"/>
        </w:rPr>
        <w:t>местной религиозной организации «Православный Приход Храма в честь Успения Пресвятой Богородицы г.Тольятти Самарской области Тольяттинской Епархии Русской Православной Церкви (Московский Патриархат)» от 19.01.2024 № 482-вх/5</w:t>
      </w:r>
      <w:r w:rsidR="00E6059F">
        <w:rPr>
          <w:rFonts w:ascii="Times New Roman" w:hAnsi="Times New Roman"/>
          <w:sz w:val="28"/>
          <w:szCs w:val="28"/>
        </w:rPr>
        <w:t xml:space="preserve"> (в ред. от 14.02.2024 № 799-вх/5.1)</w:t>
      </w:r>
      <w:r w:rsidR="001B29BE" w:rsidRPr="00D26475">
        <w:rPr>
          <w:rFonts w:ascii="Times New Roman" w:hAnsi="Times New Roman"/>
          <w:sz w:val="28"/>
          <w:szCs w:val="28"/>
        </w:rPr>
        <w:t xml:space="preserve">, </w:t>
      </w:r>
      <w:r w:rsidR="00143660" w:rsidRPr="00D26475">
        <w:rPr>
          <w:rFonts w:ascii="Times New Roman" w:hAnsi="Times New Roman"/>
          <w:kern w:val="2"/>
          <w:sz w:val="28"/>
          <w:szCs w:val="28"/>
        </w:rPr>
        <w:t xml:space="preserve">на заседании комиссии по подготовке проекта правил землепользования и застройки </w:t>
      </w:r>
      <w:r w:rsidR="001B29BE" w:rsidRPr="00D26475">
        <w:rPr>
          <w:rFonts w:ascii="Times New Roman" w:hAnsi="Times New Roman"/>
          <w:kern w:val="2"/>
          <w:sz w:val="28"/>
          <w:szCs w:val="28"/>
        </w:rPr>
        <w:t>14.02.2024</w:t>
      </w:r>
      <w:r w:rsidR="00143660" w:rsidRPr="00D26475">
        <w:rPr>
          <w:rFonts w:ascii="Times New Roman" w:hAnsi="Times New Roman"/>
          <w:kern w:val="2"/>
          <w:sz w:val="28"/>
          <w:szCs w:val="28"/>
        </w:rPr>
        <w:t xml:space="preserve"> рассмотрен вопрос о внесении изменени</w:t>
      </w:r>
      <w:r w:rsidR="00107B89">
        <w:rPr>
          <w:rFonts w:ascii="Times New Roman" w:hAnsi="Times New Roman"/>
          <w:kern w:val="2"/>
          <w:sz w:val="28"/>
          <w:szCs w:val="28"/>
        </w:rPr>
        <w:t>я</w:t>
      </w:r>
      <w:r w:rsidR="00143660" w:rsidRPr="00D26475">
        <w:rPr>
          <w:rFonts w:ascii="Times New Roman" w:hAnsi="Times New Roman"/>
          <w:kern w:val="2"/>
          <w:sz w:val="28"/>
          <w:szCs w:val="28"/>
        </w:rPr>
        <w:t xml:space="preserve"> в Правила</w:t>
      </w:r>
      <w:r w:rsidR="00143660" w:rsidRPr="00D26475">
        <w:rPr>
          <w:rFonts w:ascii="Times New Roman" w:hAnsi="Times New Roman"/>
          <w:sz w:val="28"/>
          <w:szCs w:val="28"/>
        </w:rPr>
        <w:t xml:space="preserve"> землепользования и застройки городского округа Тольятти, утвержденные решением Думы городского округа Тольятти от 24.12.2008 № 1059, в части </w:t>
      </w:r>
      <w:r w:rsidR="001B29BE" w:rsidRPr="00D26475">
        <w:rPr>
          <w:rFonts w:ascii="Times New Roman" w:hAnsi="Times New Roman"/>
          <w:sz w:val="28"/>
          <w:szCs w:val="28"/>
        </w:rPr>
        <w:t xml:space="preserve">дополнения пункта 1 статьи 47 «Ц-6. Зона культовых объектов» видом разрешенного использования объектов капитального строительства: </w:t>
      </w:r>
      <w:r w:rsidR="001B29BE" w:rsidRPr="00D26475">
        <w:rPr>
          <w:rFonts w:ascii="Times New Roman" w:hAnsi="Times New Roman"/>
          <w:kern w:val="1"/>
          <w:sz w:val="28"/>
          <w:szCs w:val="28"/>
        </w:rPr>
        <w:t>«-</w:t>
      </w:r>
      <w:r w:rsidR="00107B89">
        <w:rPr>
          <w:rFonts w:ascii="Times New Roman" w:hAnsi="Times New Roman"/>
          <w:kern w:val="1"/>
          <w:sz w:val="28"/>
          <w:szCs w:val="28"/>
        </w:rPr>
        <w:t xml:space="preserve"> </w:t>
      </w:r>
      <w:r w:rsidR="001B29BE" w:rsidRPr="00D26475">
        <w:rPr>
          <w:rFonts w:ascii="Times New Roman" w:eastAsia="Lucida Sans Unicode" w:hAnsi="Times New Roman"/>
          <w:kern w:val="1"/>
          <w:sz w:val="28"/>
          <w:szCs w:val="28"/>
        </w:rPr>
        <w:t>здани</w:t>
      </w:r>
      <w:r w:rsidR="001E7D9F">
        <w:rPr>
          <w:rFonts w:ascii="Times New Roman" w:eastAsia="Lucida Sans Unicode" w:hAnsi="Times New Roman"/>
          <w:kern w:val="1"/>
          <w:sz w:val="28"/>
          <w:szCs w:val="28"/>
        </w:rPr>
        <w:t>я</w:t>
      </w:r>
      <w:r w:rsidR="001B29BE" w:rsidRPr="00D26475">
        <w:rPr>
          <w:rFonts w:ascii="Times New Roman" w:eastAsia="Lucida Sans Unicode" w:hAnsi="Times New Roman"/>
          <w:kern w:val="1"/>
          <w:sz w:val="28"/>
          <w:szCs w:val="28"/>
        </w:rPr>
        <w:t>, предназначенны</w:t>
      </w:r>
      <w:r w:rsidR="001E7D9F">
        <w:rPr>
          <w:rFonts w:ascii="Times New Roman" w:eastAsia="Lucida Sans Unicode" w:hAnsi="Times New Roman"/>
          <w:kern w:val="1"/>
          <w:sz w:val="28"/>
          <w:szCs w:val="28"/>
        </w:rPr>
        <w:t>е</w:t>
      </w:r>
      <w:r w:rsidR="001B29BE" w:rsidRPr="00D26475">
        <w:rPr>
          <w:rFonts w:ascii="Times New Roman" w:eastAsia="Lucida Sans Unicode" w:hAnsi="Times New Roman"/>
          <w:kern w:val="1"/>
          <w:sz w:val="28"/>
          <w:szCs w:val="28"/>
        </w:rPr>
        <w:t xml:space="preserve">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(дома священнослужителей)</w:t>
      </w:r>
      <w:r w:rsidR="001B29BE" w:rsidRPr="00D26475">
        <w:rPr>
          <w:rFonts w:ascii="Times New Roman" w:hAnsi="Times New Roman"/>
          <w:kern w:val="1"/>
          <w:sz w:val="28"/>
          <w:szCs w:val="28"/>
        </w:rPr>
        <w:t>».</w:t>
      </w:r>
    </w:p>
    <w:p w:rsidR="0093672F" w:rsidRPr="00D26475" w:rsidRDefault="0093672F" w:rsidP="00D26475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26475">
        <w:rPr>
          <w:rFonts w:ascii="Times New Roman" w:hAnsi="Times New Roman"/>
          <w:sz w:val="28"/>
          <w:szCs w:val="28"/>
          <w:lang w:eastAsia="ru-RU"/>
        </w:rPr>
        <w:t xml:space="preserve">В соответствии </w:t>
      </w:r>
      <w:r w:rsidRPr="00D26475">
        <w:rPr>
          <w:rFonts w:ascii="Times New Roman" w:eastAsia="Calibri" w:hAnsi="Times New Roman"/>
          <w:sz w:val="28"/>
          <w:szCs w:val="28"/>
          <w:lang w:eastAsia="ru-RU"/>
        </w:rPr>
        <w:t xml:space="preserve">с частью 3 статьи 31 Градостроительного кодекса Российской Федерации подготовка проекта правил землепользования и застройки осуществляется </w:t>
      </w:r>
      <w:r w:rsidRPr="00D26475">
        <w:rPr>
          <w:rFonts w:ascii="Times New Roman" w:eastAsia="Calibri" w:hAnsi="Times New Roman"/>
          <w:iCs/>
          <w:sz w:val="28"/>
          <w:szCs w:val="28"/>
          <w:lang w:eastAsia="ru-RU"/>
        </w:rPr>
        <w:t>с учетом положений о территориальном планировании</w:t>
      </w:r>
      <w:r w:rsidRPr="00D26475">
        <w:rPr>
          <w:rFonts w:ascii="Times New Roman" w:eastAsia="Calibri" w:hAnsi="Times New Roman"/>
          <w:sz w:val="28"/>
          <w:szCs w:val="28"/>
          <w:lang w:eastAsia="ru-RU"/>
        </w:rPr>
        <w:t xml:space="preserve">, содержащихся в документах территориального планирования. </w:t>
      </w:r>
    </w:p>
    <w:p w:rsidR="0093672F" w:rsidRPr="00D26475" w:rsidRDefault="0093672F" w:rsidP="00D26475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26475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Орган местного самоуправления осуществляет проверку проекта правил землепользования и застройки, представленного комиссией, </w:t>
      </w:r>
      <w:r w:rsidRPr="00D26475">
        <w:rPr>
          <w:rFonts w:ascii="Times New Roman" w:eastAsia="Calibri" w:hAnsi="Times New Roman"/>
          <w:iCs/>
          <w:sz w:val="28"/>
          <w:szCs w:val="28"/>
          <w:lang w:eastAsia="en-US"/>
        </w:rPr>
        <w:t>на соответствие генеральному плану городского округа</w:t>
      </w:r>
      <w:r w:rsidRPr="00D26475">
        <w:rPr>
          <w:rFonts w:ascii="Times New Roman" w:eastAsia="Calibri" w:hAnsi="Times New Roman"/>
          <w:sz w:val="28"/>
          <w:szCs w:val="28"/>
          <w:lang w:eastAsia="en-US"/>
        </w:rPr>
        <w:t xml:space="preserve"> (часть 9 статьи 31 Градостроительного кодекса </w:t>
      </w:r>
      <w:r w:rsidRPr="00D26475">
        <w:rPr>
          <w:rFonts w:ascii="Times New Roman" w:eastAsia="Calibri" w:hAnsi="Times New Roman"/>
          <w:sz w:val="28"/>
          <w:szCs w:val="28"/>
          <w:lang w:eastAsia="ru-RU"/>
        </w:rPr>
        <w:t>Российской Федерации</w:t>
      </w:r>
      <w:r w:rsidRPr="00D26475">
        <w:rPr>
          <w:rFonts w:ascii="Times New Roman" w:eastAsia="Calibri" w:hAnsi="Times New Roman"/>
          <w:sz w:val="28"/>
          <w:szCs w:val="28"/>
          <w:lang w:eastAsia="en-US"/>
        </w:rPr>
        <w:t xml:space="preserve">). </w:t>
      </w:r>
    </w:p>
    <w:p w:rsidR="0093672F" w:rsidRPr="00D26475" w:rsidRDefault="0093672F" w:rsidP="00D26475">
      <w:pPr>
        <w:tabs>
          <w:tab w:val="clear" w:pos="567"/>
          <w:tab w:val="clear" w:pos="1134"/>
          <w:tab w:val="clear" w:pos="1701"/>
          <w:tab w:val="clear" w:pos="2268"/>
          <w:tab w:val="clear" w:pos="9923"/>
        </w:tabs>
        <w:spacing w:after="0" w:line="36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lang w:eastAsia="ru-RU"/>
        </w:rPr>
      </w:pPr>
      <w:r w:rsidRPr="00D26475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hyperlink r:id="rId8" w:history="1">
        <w:r w:rsidRPr="00D26475">
          <w:rPr>
            <w:rFonts w:ascii="Times New Roman" w:eastAsia="Calibri" w:hAnsi="Times New Roman"/>
            <w:sz w:val="28"/>
            <w:szCs w:val="28"/>
            <w:lang w:eastAsia="ru-RU"/>
          </w:rPr>
          <w:t>пункту 2 части 1 статьи 34</w:t>
        </w:r>
      </w:hyperlink>
      <w:r w:rsidRPr="00D26475">
        <w:rPr>
          <w:rFonts w:ascii="Times New Roman" w:eastAsia="Calibri" w:hAnsi="Times New Roman"/>
          <w:sz w:val="28"/>
          <w:szCs w:val="28"/>
          <w:lang w:eastAsia="ru-RU"/>
        </w:rPr>
        <w:t xml:space="preserve"> Градостроительного кодекса Российской Федерации при подготовке правил землепользования и застройки границы территориальных зон устанавливаются, в том числе </w:t>
      </w:r>
      <w:r w:rsidRPr="00D26475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с учетом функциональных зон</w:t>
      </w:r>
      <w:r w:rsidRPr="00D26475">
        <w:rPr>
          <w:rFonts w:ascii="Times New Roman" w:eastAsia="Calibri" w:hAnsi="Times New Roman"/>
          <w:sz w:val="28"/>
          <w:szCs w:val="28"/>
          <w:lang w:eastAsia="ru-RU"/>
        </w:rPr>
        <w:t xml:space="preserve"> и параметров их планируемого развития, </w:t>
      </w:r>
      <w:r w:rsidRPr="00D26475">
        <w:rPr>
          <w:rFonts w:ascii="Times New Roman" w:eastAsia="Calibri" w:hAnsi="Times New Roman"/>
          <w:bCs/>
          <w:iCs/>
          <w:sz w:val="28"/>
          <w:szCs w:val="28"/>
          <w:lang w:eastAsia="ru-RU"/>
        </w:rPr>
        <w:t>определенных генеральным планом городского округа.</w:t>
      </w:r>
      <w:r w:rsidRPr="00D26475">
        <w:rPr>
          <w:rFonts w:ascii="Times New Roman" w:eastAsia="Calibri" w:hAnsi="Times New Roman"/>
          <w:iCs/>
          <w:sz w:val="28"/>
          <w:szCs w:val="28"/>
          <w:lang w:eastAsia="ru-RU"/>
        </w:rPr>
        <w:t xml:space="preserve"> </w:t>
      </w:r>
    </w:p>
    <w:p w:rsidR="00B5070B" w:rsidRPr="00D26475" w:rsidRDefault="00B5070B" w:rsidP="00D2647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26475">
        <w:rPr>
          <w:rFonts w:ascii="Times New Roman" w:hAnsi="Times New Roman"/>
          <w:sz w:val="28"/>
          <w:szCs w:val="28"/>
        </w:rPr>
        <w:t xml:space="preserve">Предложение </w:t>
      </w:r>
      <w:r w:rsidR="001B29BE" w:rsidRPr="00D26475">
        <w:rPr>
          <w:rFonts w:ascii="Times New Roman" w:hAnsi="Times New Roman"/>
          <w:sz w:val="28"/>
          <w:szCs w:val="28"/>
        </w:rPr>
        <w:t>местной религиозной организации «Православный Приход Храма в честь Успения Пресвятой Богородицы г. Тольятти Самарской области Тольяттинской Епархии Русской Православной Церкви (Московский Патриархат)» от 19.01.2024 № 482-вх/5</w:t>
      </w:r>
      <w:r w:rsidR="00E6059F">
        <w:rPr>
          <w:rFonts w:ascii="Times New Roman" w:hAnsi="Times New Roman"/>
          <w:sz w:val="28"/>
          <w:szCs w:val="28"/>
        </w:rPr>
        <w:t xml:space="preserve"> (в ред. от 14.02.2024 № 799-вх/5.1)</w:t>
      </w:r>
      <w:r w:rsidR="00A31B61" w:rsidRPr="00D26475">
        <w:rPr>
          <w:rFonts w:ascii="Times New Roman" w:hAnsi="Times New Roman"/>
          <w:sz w:val="28"/>
          <w:szCs w:val="28"/>
        </w:rPr>
        <w:t xml:space="preserve"> о</w:t>
      </w:r>
      <w:r w:rsidR="001B29BE" w:rsidRPr="00D26475">
        <w:rPr>
          <w:rFonts w:ascii="Times New Roman" w:hAnsi="Times New Roman"/>
          <w:sz w:val="28"/>
          <w:szCs w:val="28"/>
        </w:rPr>
        <w:t xml:space="preserve"> </w:t>
      </w:r>
      <w:r w:rsidR="009D7F4E" w:rsidRPr="00D26475">
        <w:rPr>
          <w:rFonts w:ascii="Times New Roman" w:hAnsi="Times New Roman"/>
          <w:kern w:val="2"/>
          <w:sz w:val="28"/>
          <w:szCs w:val="28"/>
        </w:rPr>
        <w:t>внесении изменени</w:t>
      </w:r>
      <w:r w:rsidR="00107B89">
        <w:rPr>
          <w:rFonts w:ascii="Times New Roman" w:hAnsi="Times New Roman"/>
          <w:kern w:val="2"/>
          <w:sz w:val="28"/>
          <w:szCs w:val="28"/>
        </w:rPr>
        <w:t>я</w:t>
      </w:r>
      <w:r w:rsidR="009D7F4E" w:rsidRPr="00D26475">
        <w:rPr>
          <w:rFonts w:ascii="Times New Roman" w:hAnsi="Times New Roman"/>
          <w:kern w:val="2"/>
          <w:sz w:val="28"/>
          <w:szCs w:val="28"/>
        </w:rPr>
        <w:t xml:space="preserve"> в Правила</w:t>
      </w:r>
      <w:r w:rsidR="009D7F4E" w:rsidRPr="00D26475">
        <w:rPr>
          <w:rFonts w:ascii="Times New Roman" w:hAnsi="Times New Roman"/>
          <w:sz w:val="28"/>
          <w:szCs w:val="28"/>
        </w:rPr>
        <w:t xml:space="preserve"> землепользования и застройки городского округа Тольятти, утвержденные решением Думы городского округа Тольятти от 24.12.2008 № 1059, в части дополнения пункта 1 статьи 47 «Ц-6. Зона культовых объектов» видом разрешенного использования объектов капитального строительства: </w:t>
      </w:r>
      <w:r w:rsidR="001E7D9F" w:rsidRPr="00D26475">
        <w:rPr>
          <w:rFonts w:ascii="Times New Roman" w:hAnsi="Times New Roman"/>
          <w:kern w:val="1"/>
          <w:sz w:val="28"/>
          <w:szCs w:val="28"/>
        </w:rPr>
        <w:t>«-</w:t>
      </w:r>
      <w:r w:rsidR="00E6059F">
        <w:rPr>
          <w:rFonts w:ascii="Times New Roman" w:hAnsi="Times New Roman"/>
          <w:kern w:val="1"/>
          <w:sz w:val="28"/>
          <w:szCs w:val="28"/>
        </w:rPr>
        <w:t xml:space="preserve"> </w:t>
      </w:r>
      <w:r w:rsidR="001E7D9F" w:rsidRPr="00D26475">
        <w:rPr>
          <w:rFonts w:ascii="Times New Roman" w:eastAsia="Lucida Sans Unicode" w:hAnsi="Times New Roman"/>
          <w:kern w:val="1"/>
          <w:sz w:val="28"/>
          <w:szCs w:val="28"/>
        </w:rPr>
        <w:t>здани</w:t>
      </w:r>
      <w:r w:rsidR="001E7D9F">
        <w:rPr>
          <w:rFonts w:ascii="Times New Roman" w:eastAsia="Lucida Sans Unicode" w:hAnsi="Times New Roman"/>
          <w:kern w:val="1"/>
          <w:sz w:val="28"/>
          <w:szCs w:val="28"/>
        </w:rPr>
        <w:t>я</w:t>
      </w:r>
      <w:r w:rsidR="001E7D9F" w:rsidRPr="00D26475">
        <w:rPr>
          <w:rFonts w:ascii="Times New Roman" w:eastAsia="Lucida Sans Unicode" w:hAnsi="Times New Roman"/>
          <w:kern w:val="1"/>
          <w:sz w:val="28"/>
          <w:szCs w:val="28"/>
        </w:rPr>
        <w:t>, предназначенны</w:t>
      </w:r>
      <w:r w:rsidR="001E7D9F">
        <w:rPr>
          <w:rFonts w:ascii="Times New Roman" w:eastAsia="Lucida Sans Unicode" w:hAnsi="Times New Roman"/>
          <w:kern w:val="1"/>
          <w:sz w:val="28"/>
          <w:szCs w:val="28"/>
        </w:rPr>
        <w:t>е</w:t>
      </w:r>
      <w:r w:rsidR="009D7F4E" w:rsidRPr="00D26475">
        <w:rPr>
          <w:rFonts w:ascii="Times New Roman" w:eastAsia="Lucida Sans Unicode" w:hAnsi="Times New Roman"/>
          <w:kern w:val="1"/>
          <w:sz w:val="28"/>
          <w:szCs w:val="28"/>
        </w:rPr>
        <w:t xml:space="preserve">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(дома священнослужителей)</w:t>
      </w:r>
      <w:r w:rsidR="00A31B61" w:rsidRPr="00D26475">
        <w:rPr>
          <w:rFonts w:ascii="Times New Roman" w:hAnsi="Times New Roman"/>
          <w:kern w:val="1"/>
          <w:sz w:val="28"/>
          <w:szCs w:val="28"/>
        </w:rPr>
        <w:t xml:space="preserve">», </w:t>
      </w:r>
      <w:r w:rsidRPr="00D26475">
        <w:rPr>
          <w:rFonts w:ascii="Times New Roman" w:eastAsia="Calibri" w:hAnsi="Times New Roman"/>
          <w:sz w:val="28"/>
          <w:szCs w:val="28"/>
          <w:lang w:eastAsia="en-US"/>
        </w:rPr>
        <w:t>не противоречит Генеральному плану городского округа Тольятти Самарской области, утвержденному решением Думы городского округа Тольятти от 25.05.2018 № 1756.</w:t>
      </w:r>
    </w:p>
    <w:p w:rsidR="00992489" w:rsidRPr="00D26475" w:rsidRDefault="009E104A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>У</w:t>
      </w:r>
      <w:r w:rsidR="00544913" w:rsidRPr="00D26475">
        <w:rPr>
          <w:rFonts w:ascii="Times New Roman" w:hAnsi="Times New Roman"/>
          <w:sz w:val="28"/>
          <w:szCs w:val="28"/>
        </w:rPr>
        <w:t>читывая рекомендации комиссии по подготовке</w:t>
      </w:r>
      <w:r w:rsidR="00992489" w:rsidRPr="00D26475">
        <w:rPr>
          <w:rFonts w:ascii="Times New Roman" w:hAnsi="Times New Roman"/>
          <w:sz w:val="28"/>
          <w:szCs w:val="28"/>
        </w:rPr>
        <w:t xml:space="preserve"> </w:t>
      </w:r>
      <w:r w:rsidR="00544913" w:rsidRPr="00D26475">
        <w:rPr>
          <w:rFonts w:ascii="Times New Roman" w:hAnsi="Times New Roman"/>
          <w:sz w:val="28"/>
          <w:szCs w:val="28"/>
        </w:rPr>
        <w:t>проекта прави</w:t>
      </w:r>
      <w:r w:rsidR="00891E07" w:rsidRPr="00D26475">
        <w:rPr>
          <w:rFonts w:ascii="Times New Roman" w:hAnsi="Times New Roman"/>
          <w:sz w:val="28"/>
          <w:szCs w:val="28"/>
        </w:rPr>
        <w:t xml:space="preserve">л землепользования и застройки </w:t>
      </w:r>
      <w:r w:rsidR="00891E07" w:rsidRPr="00D26475">
        <w:rPr>
          <w:rFonts w:ascii="Times New Roman" w:hAnsi="Times New Roman"/>
          <w:kern w:val="2"/>
          <w:sz w:val="28"/>
          <w:szCs w:val="28"/>
        </w:rPr>
        <w:t xml:space="preserve">от </w:t>
      </w:r>
      <w:r w:rsidR="00A31B61" w:rsidRPr="00D26475">
        <w:rPr>
          <w:rFonts w:ascii="Times New Roman" w:hAnsi="Times New Roman"/>
          <w:kern w:val="2"/>
          <w:sz w:val="28"/>
          <w:szCs w:val="28"/>
        </w:rPr>
        <w:t>14.02.2024</w:t>
      </w:r>
      <w:r w:rsidR="00891E07" w:rsidRPr="00D26475">
        <w:rPr>
          <w:rFonts w:ascii="Times New Roman" w:hAnsi="Times New Roman"/>
          <w:kern w:val="2"/>
          <w:sz w:val="28"/>
          <w:szCs w:val="28"/>
        </w:rPr>
        <w:t xml:space="preserve"> № </w:t>
      </w:r>
      <w:r w:rsidR="00A31B61" w:rsidRPr="00D26475">
        <w:rPr>
          <w:rFonts w:ascii="Times New Roman" w:hAnsi="Times New Roman"/>
          <w:kern w:val="2"/>
          <w:sz w:val="28"/>
          <w:szCs w:val="28"/>
        </w:rPr>
        <w:t>2</w:t>
      </w:r>
      <w:r w:rsidR="00891E07" w:rsidRPr="00D26475">
        <w:rPr>
          <w:rFonts w:ascii="Times New Roman" w:hAnsi="Times New Roman"/>
          <w:kern w:val="2"/>
          <w:sz w:val="28"/>
          <w:szCs w:val="28"/>
        </w:rPr>
        <w:t>/202</w:t>
      </w:r>
      <w:r w:rsidR="00A31B61" w:rsidRPr="00D26475">
        <w:rPr>
          <w:rFonts w:ascii="Times New Roman" w:hAnsi="Times New Roman"/>
          <w:kern w:val="2"/>
          <w:sz w:val="28"/>
          <w:szCs w:val="28"/>
        </w:rPr>
        <w:t>4</w:t>
      </w:r>
      <w:r w:rsidR="00891E07" w:rsidRPr="00D26475">
        <w:rPr>
          <w:rFonts w:ascii="Times New Roman" w:hAnsi="Times New Roman"/>
          <w:kern w:val="2"/>
          <w:sz w:val="28"/>
          <w:szCs w:val="28"/>
        </w:rPr>
        <w:t xml:space="preserve"> </w:t>
      </w:r>
      <w:r w:rsidR="00992489" w:rsidRPr="00D26475">
        <w:rPr>
          <w:rFonts w:ascii="Times New Roman" w:hAnsi="Times New Roman"/>
          <w:sz w:val="28"/>
          <w:szCs w:val="28"/>
        </w:rPr>
        <w:t xml:space="preserve">принято решение о подготовке </w:t>
      </w:r>
      <w:r w:rsidR="00992489" w:rsidRPr="00D26475">
        <w:rPr>
          <w:rFonts w:ascii="Times New Roman" w:hAnsi="Times New Roman"/>
          <w:kern w:val="2"/>
          <w:sz w:val="28"/>
          <w:szCs w:val="28"/>
        </w:rPr>
        <w:t>проекта решения Думы городского округа Тольятти о внесении изменени</w:t>
      </w:r>
      <w:r w:rsidR="00107B89">
        <w:rPr>
          <w:rFonts w:ascii="Times New Roman" w:hAnsi="Times New Roman"/>
          <w:kern w:val="2"/>
          <w:sz w:val="28"/>
          <w:szCs w:val="28"/>
        </w:rPr>
        <w:t>я</w:t>
      </w:r>
      <w:r w:rsidR="00992489" w:rsidRPr="00D26475">
        <w:rPr>
          <w:rFonts w:ascii="Times New Roman" w:hAnsi="Times New Roman"/>
          <w:kern w:val="2"/>
          <w:sz w:val="28"/>
          <w:szCs w:val="28"/>
        </w:rPr>
        <w:t xml:space="preserve"> в Правила землепользования и застройки городского округа Тольятти</w:t>
      </w:r>
      <w:r w:rsidR="00A31B61" w:rsidRPr="00D26475">
        <w:rPr>
          <w:rFonts w:ascii="Times New Roman" w:hAnsi="Times New Roman"/>
          <w:kern w:val="2"/>
          <w:sz w:val="28"/>
          <w:szCs w:val="28"/>
        </w:rPr>
        <w:t>,</w:t>
      </w:r>
      <w:r w:rsidR="00992489" w:rsidRPr="00D26475">
        <w:rPr>
          <w:rFonts w:ascii="Times New Roman" w:hAnsi="Times New Roman"/>
          <w:kern w:val="2"/>
          <w:sz w:val="28"/>
          <w:szCs w:val="28"/>
        </w:rPr>
        <w:t xml:space="preserve"> </w:t>
      </w:r>
      <w:r w:rsidR="00891E07" w:rsidRPr="00D26475">
        <w:rPr>
          <w:rFonts w:ascii="Times New Roman" w:hAnsi="Times New Roman"/>
          <w:sz w:val="28"/>
          <w:szCs w:val="28"/>
        </w:rPr>
        <w:t xml:space="preserve">утвержденные решением Думы городского округа Тольятти от </w:t>
      </w:r>
      <w:r w:rsidR="00891E07" w:rsidRPr="00D26475">
        <w:rPr>
          <w:rFonts w:ascii="Times New Roman" w:hAnsi="Times New Roman"/>
          <w:sz w:val="28"/>
          <w:szCs w:val="28"/>
        </w:rPr>
        <w:lastRenderedPageBreak/>
        <w:t xml:space="preserve">24.12.2008 № 1059 (постановление администрации городского округа Тольятти от </w:t>
      </w:r>
      <w:r w:rsidR="00A31B61" w:rsidRPr="00D26475">
        <w:rPr>
          <w:rFonts w:ascii="Times New Roman" w:hAnsi="Times New Roman"/>
          <w:sz w:val="28"/>
          <w:szCs w:val="28"/>
        </w:rPr>
        <w:t>16.04.</w:t>
      </w:r>
      <w:r w:rsidR="00B5070B" w:rsidRPr="00D26475">
        <w:rPr>
          <w:rFonts w:ascii="Times New Roman" w:hAnsi="Times New Roman"/>
          <w:sz w:val="28"/>
          <w:szCs w:val="28"/>
        </w:rPr>
        <w:t>2024</w:t>
      </w:r>
      <w:r w:rsidR="00891E07" w:rsidRPr="00D26475">
        <w:rPr>
          <w:rFonts w:ascii="Times New Roman" w:hAnsi="Times New Roman"/>
          <w:sz w:val="28"/>
          <w:szCs w:val="28"/>
        </w:rPr>
        <w:t xml:space="preserve"> № </w:t>
      </w:r>
      <w:r w:rsidR="00A31B61" w:rsidRPr="00D26475">
        <w:rPr>
          <w:rFonts w:ascii="Times New Roman" w:hAnsi="Times New Roman"/>
          <w:sz w:val="28"/>
          <w:szCs w:val="28"/>
        </w:rPr>
        <w:t>690</w:t>
      </w:r>
      <w:r w:rsidR="00891E07" w:rsidRPr="00D26475">
        <w:rPr>
          <w:rFonts w:ascii="Times New Roman" w:hAnsi="Times New Roman"/>
          <w:sz w:val="28"/>
          <w:szCs w:val="28"/>
        </w:rPr>
        <w:t>-п/1).</w:t>
      </w:r>
    </w:p>
    <w:p w:rsidR="00D26475" w:rsidRDefault="007B17E3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475">
        <w:rPr>
          <w:rFonts w:ascii="Times New Roman" w:hAnsi="Times New Roman"/>
          <w:sz w:val="28"/>
          <w:szCs w:val="28"/>
        </w:rPr>
        <w:t xml:space="preserve">Согласно постановлению администрации городского округа Тольятти от </w:t>
      </w:r>
      <w:r w:rsidR="00A31B61" w:rsidRPr="00D26475">
        <w:rPr>
          <w:rFonts w:ascii="Times New Roman" w:hAnsi="Times New Roman"/>
          <w:sz w:val="28"/>
          <w:szCs w:val="28"/>
        </w:rPr>
        <w:t>06.09.</w:t>
      </w:r>
      <w:r w:rsidR="00891E07" w:rsidRPr="00D26475">
        <w:rPr>
          <w:rFonts w:ascii="Times New Roman" w:hAnsi="Times New Roman"/>
          <w:sz w:val="28"/>
          <w:szCs w:val="28"/>
        </w:rPr>
        <w:t>2024</w:t>
      </w:r>
      <w:r w:rsidRPr="00D26475">
        <w:rPr>
          <w:rFonts w:ascii="Times New Roman" w:hAnsi="Times New Roman"/>
          <w:sz w:val="28"/>
          <w:szCs w:val="28"/>
        </w:rPr>
        <w:t xml:space="preserve"> № </w:t>
      </w:r>
      <w:r w:rsidR="00A31B61" w:rsidRPr="00D26475">
        <w:rPr>
          <w:rFonts w:ascii="Times New Roman" w:hAnsi="Times New Roman"/>
          <w:sz w:val="28"/>
          <w:szCs w:val="28"/>
        </w:rPr>
        <w:t>1685</w:t>
      </w:r>
      <w:r w:rsidR="009E104A" w:rsidRPr="00D26475">
        <w:rPr>
          <w:rFonts w:ascii="Times New Roman" w:hAnsi="Times New Roman"/>
          <w:sz w:val="28"/>
          <w:szCs w:val="28"/>
        </w:rPr>
        <w:t>-п/1</w:t>
      </w:r>
      <w:r w:rsidRPr="00D26475">
        <w:rPr>
          <w:rFonts w:ascii="Times New Roman" w:hAnsi="Times New Roman"/>
          <w:sz w:val="28"/>
          <w:szCs w:val="28"/>
        </w:rPr>
        <w:t xml:space="preserve"> назначены публичные слушания по </w:t>
      </w:r>
      <w:r w:rsidR="00D26475">
        <w:rPr>
          <w:rFonts w:ascii="Times New Roman" w:hAnsi="Times New Roman"/>
          <w:sz w:val="28"/>
          <w:szCs w:val="28"/>
        </w:rPr>
        <w:t xml:space="preserve">указанному выше </w:t>
      </w:r>
      <w:r w:rsidRPr="00D26475">
        <w:rPr>
          <w:rFonts w:ascii="Times New Roman" w:hAnsi="Times New Roman"/>
          <w:sz w:val="28"/>
          <w:szCs w:val="28"/>
        </w:rPr>
        <w:t>проекту решения Думы городского округа Тольятти о внесении изменени</w:t>
      </w:r>
      <w:r w:rsidR="00107B89">
        <w:rPr>
          <w:rFonts w:ascii="Times New Roman" w:hAnsi="Times New Roman"/>
          <w:sz w:val="28"/>
          <w:szCs w:val="28"/>
        </w:rPr>
        <w:t>я</w:t>
      </w:r>
      <w:r w:rsidRPr="00D26475">
        <w:rPr>
          <w:rFonts w:ascii="Times New Roman" w:hAnsi="Times New Roman"/>
          <w:sz w:val="28"/>
          <w:szCs w:val="28"/>
        </w:rPr>
        <w:t xml:space="preserve"> в Правила землепользования и застро</w:t>
      </w:r>
      <w:r w:rsidR="00890FDC" w:rsidRPr="00D26475">
        <w:rPr>
          <w:rFonts w:ascii="Times New Roman" w:hAnsi="Times New Roman"/>
          <w:sz w:val="28"/>
          <w:szCs w:val="28"/>
        </w:rPr>
        <w:t>йки городского округа Тольятти, утвержденные решением Думы городского округа Тольятти от 24.12.2008 № 1059</w:t>
      </w:r>
      <w:r w:rsidR="00D26475">
        <w:rPr>
          <w:rFonts w:ascii="Times New Roman" w:hAnsi="Times New Roman"/>
          <w:sz w:val="28"/>
          <w:szCs w:val="28"/>
        </w:rPr>
        <w:t>.</w:t>
      </w:r>
    </w:p>
    <w:p w:rsidR="00891E07" w:rsidRDefault="007B17E3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26475">
        <w:rPr>
          <w:rFonts w:ascii="Times New Roman" w:hAnsi="Times New Roman"/>
          <w:sz w:val="28"/>
          <w:szCs w:val="28"/>
        </w:rPr>
        <w:t>Оповещение о назначении публичных слушаний по проекту решения Думы городского округа Тольятти о внесении изменени</w:t>
      </w:r>
      <w:r w:rsidR="00107B89">
        <w:rPr>
          <w:rFonts w:ascii="Times New Roman" w:hAnsi="Times New Roman"/>
          <w:sz w:val="28"/>
          <w:szCs w:val="28"/>
        </w:rPr>
        <w:t>я</w:t>
      </w:r>
      <w:r w:rsidRPr="00D26475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 опубликовано в газете «Городские ведомости» от </w:t>
      </w:r>
      <w:r w:rsidR="00A31B61" w:rsidRPr="00D26475">
        <w:rPr>
          <w:rFonts w:ascii="Times New Roman" w:hAnsi="Times New Roman"/>
          <w:sz w:val="28"/>
          <w:szCs w:val="28"/>
          <w:shd w:val="clear" w:color="auto" w:fill="FFFFFF"/>
        </w:rPr>
        <w:t>13.09.</w:t>
      </w:r>
      <w:r w:rsidR="00891E07" w:rsidRPr="00D26475">
        <w:rPr>
          <w:rFonts w:ascii="Times New Roman" w:hAnsi="Times New Roman"/>
          <w:sz w:val="28"/>
          <w:szCs w:val="28"/>
          <w:shd w:val="clear" w:color="auto" w:fill="FFFFFF"/>
        </w:rPr>
        <w:t>2024</w:t>
      </w:r>
      <w:r w:rsidRPr="00D26475"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A31B61" w:rsidRPr="00D26475">
        <w:rPr>
          <w:rFonts w:ascii="Times New Roman" w:hAnsi="Times New Roman"/>
          <w:sz w:val="28"/>
          <w:szCs w:val="28"/>
          <w:shd w:val="clear" w:color="auto" w:fill="FFFFFF"/>
        </w:rPr>
        <w:t>69</w:t>
      </w:r>
      <w:r w:rsidR="00970C0B" w:rsidRPr="00D26475">
        <w:rPr>
          <w:rFonts w:ascii="Times New Roman" w:hAnsi="Times New Roman"/>
          <w:sz w:val="28"/>
          <w:szCs w:val="28"/>
          <w:shd w:val="clear" w:color="auto" w:fill="FFFFFF"/>
        </w:rPr>
        <w:t xml:space="preserve"> (2</w:t>
      </w:r>
      <w:r w:rsidR="00A31B61" w:rsidRPr="00D26475">
        <w:rPr>
          <w:rFonts w:ascii="Times New Roman" w:hAnsi="Times New Roman"/>
          <w:sz w:val="28"/>
          <w:szCs w:val="28"/>
          <w:shd w:val="clear" w:color="auto" w:fill="FFFFFF"/>
        </w:rPr>
        <w:t>722</w:t>
      </w:r>
      <w:r w:rsidRPr="00D26475">
        <w:rPr>
          <w:rFonts w:ascii="Times New Roman" w:hAnsi="Times New Roman"/>
          <w:sz w:val="28"/>
          <w:szCs w:val="28"/>
          <w:shd w:val="clear" w:color="auto" w:fill="FFFFFF"/>
        </w:rPr>
        <w:t>).</w:t>
      </w:r>
      <w:r w:rsidR="005666C8" w:rsidRPr="00D264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D26475" w:rsidRPr="00D26475" w:rsidRDefault="0005171F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Заключение о результатах</w:t>
      </w:r>
      <w:r w:rsidR="00D26475" w:rsidRPr="00D26475">
        <w:rPr>
          <w:rFonts w:ascii="Times New Roman" w:hAnsi="Times New Roman"/>
          <w:sz w:val="28"/>
          <w:szCs w:val="28"/>
        </w:rPr>
        <w:t xml:space="preserve"> публичных слушаний по проекту решения Думы городского округа Тольятти о внесении изменени</w:t>
      </w:r>
      <w:r w:rsidR="00107B89">
        <w:rPr>
          <w:rFonts w:ascii="Times New Roman" w:hAnsi="Times New Roman"/>
          <w:sz w:val="28"/>
          <w:szCs w:val="28"/>
        </w:rPr>
        <w:t>я</w:t>
      </w:r>
      <w:r w:rsidR="00D26475" w:rsidRPr="00D26475">
        <w:rPr>
          <w:rFonts w:ascii="Times New Roman" w:hAnsi="Times New Roman"/>
          <w:sz w:val="28"/>
          <w:szCs w:val="28"/>
        </w:rPr>
        <w:t xml:space="preserve"> в Правила землепользования и застройки городского округа Тольятти опубликовано в газете «Городские </w:t>
      </w:r>
      <w:r w:rsidR="00D26475" w:rsidRPr="003D0D78">
        <w:rPr>
          <w:rFonts w:ascii="Times New Roman" w:hAnsi="Times New Roman"/>
          <w:sz w:val="28"/>
          <w:szCs w:val="28"/>
        </w:rPr>
        <w:t xml:space="preserve">ведомости» от </w:t>
      </w:r>
      <w:r w:rsidR="003D0D78" w:rsidRPr="003D0D78">
        <w:rPr>
          <w:rFonts w:ascii="Times New Roman" w:hAnsi="Times New Roman"/>
          <w:sz w:val="28"/>
          <w:szCs w:val="28"/>
          <w:shd w:val="clear" w:color="auto" w:fill="FFFFFF"/>
        </w:rPr>
        <w:t>11.10.2024</w:t>
      </w:r>
      <w:r w:rsidR="00D26475" w:rsidRPr="003D0D78"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3D0D78" w:rsidRPr="003D0D78">
        <w:rPr>
          <w:rFonts w:ascii="Times New Roman" w:hAnsi="Times New Roman"/>
          <w:sz w:val="28"/>
          <w:szCs w:val="28"/>
          <w:shd w:val="clear" w:color="auto" w:fill="FFFFFF"/>
        </w:rPr>
        <w:t>77</w:t>
      </w:r>
      <w:r w:rsidR="00D26475" w:rsidRPr="003D0D78">
        <w:rPr>
          <w:rFonts w:ascii="Times New Roman" w:hAnsi="Times New Roman"/>
          <w:sz w:val="28"/>
          <w:szCs w:val="28"/>
          <w:shd w:val="clear" w:color="auto" w:fill="FFFFFF"/>
        </w:rPr>
        <w:t xml:space="preserve"> (27</w:t>
      </w:r>
      <w:r w:rsidR="003D0D78" w:rsidRPr="003D0D78">
        <w:rPr>
          <w:rFonts w:ascii="Times New Roman" w:hAnsi="Times New Roman"/>
          <w:sz w:val="28"/>
          <w:szCs w:val="28"/>
          <w:shd w:val="clear" w:color="auto" w:fill="FFFFFF"/>
        </w:rPr>
        <w:t>30</w:t>
      </w:r>
      <w:r w:rsidR="00D26475" w:rsidRPr="003D0D78">
        <w:rPr>
          <w:rFonts w:ascii="Times New Roman" w:hAnsi="Times New Roman"/>
          <w:sz w:val="28"/>
          <w:szCs w:val="28"/>
          <w:shd w:val="clear" w:color="auto" w:fill="FFFFFF"/>
        </w:rPr>
        <w:t>).</w:t>
      </w:r>
      <w:r w:rsidR="00D26475" w:rsidRPr="00D264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D26475" w:rsidRDefault="00D26475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26475" w:rsidRDefault="00D26475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26475" w:rsidRDefault="00D26475" w:rsidP="00D26475">
      <w:pPr>
        <w:autoSpaceDE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26475" w:rsidRDefault="00D26475" w:rsidP="00D26475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Первый заместитель</w:t>
      </w:r>
    </w:p>
    <w:p w:rsidR="00D26475" w:rsidRPr="009113C4" w:rsidRDefault="00D26475" w:rsidP="00D26475">
      <w:pPr>
        <w:tabs>
          <w:tab w:val="left" w:pos="7634"/>
        </w:tabs>
        <w:spacing w:after="0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городского округа                                                                         И.Г.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Сухих</w:t>
      </w:r>
    </w:p>
    <w:p w:rsidR="00D26475" w:rsidRDefault="00D26475" w:rsidP="00D26475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0"/>
        <w:jc w:val="both"/>
        <w:rPr>
          <w:rFonts w:ascii="Times New Roman" w:hAnsi="Times New Roman"/>
          <w:sz w:val="27"/>
          <w:szCs w:val="27"/>
        </w:rPr>
      </w:pPr>
    </w:p>
    <w:p w:rsidR="00D26475" w:rsidRDefault="00D26475" w:rsidP="00B5070B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D26475" w:rsidSect="00D26475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DF5" w:rsidRDefault="002A0DF5" w:rsidP="00CB05BF">
      <w:pPr>
        <w:spacing w:after="0"/>
      </w:pPr>
      <w:r>
        <w:separator/>
      </w:r>
    </w:p>
  </w:endnote>
  <w:endnote w:type="continuationSeparator" w:id="0">
    <w:p w:rsidR="002A0DF5" w:rsidRDefault="002A0DF5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DF5" w:rsidRDefault="002A0DF5" w:rsidP="00CB05BF">
      <w:pPr>
        <w:spacing w:after="0"/>
      </w:pPr>
      <w:r>
        <w:separator/>
      </w:r>
    </w:p>
  </w:footnote>
  <w:footnote w:type="continuationSeparator" w:id="0">
    <w:p w:rsidR="002A0DF5" w:rsidRDefault="002A0DF5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34930"/>
    <w:rsid w:val="00035B34"/>
    <w:rsid w:val="000400F0"/>
    <w:rsid w:val="000414EA"/>
    <w:rsid w:val="00043A99"/>
    <w:rsid w:val="00046FCE"/>
    <w:rsid w:val="0005171F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C0D63"/>
    <w:rsid w:val="000C538F"/>
    <w:rsid w:val="000C633A"/>
    <w:rsid w:val="000C6B55"/>
    <w:rsid w:val="000E6FFE"/>
    <w:rsid w:val="000E7B9C"/>
    <w:rsid w:val="001076B6"/>
    <w:rsid w:val="00107B89"/>
    <w:rsid w:val="001135E2"/>
    <w:rsid w:val="00124044"/>
    <w:rsid w:val="001329FA"/>
    <w:rsid w:val="00135180"/>
    <w:rsid w:val="00137C64"/>
    <w:rsid w:val="00143660"/>
    <w:rsid w:val="001448DF"/>
    <w:rsid w:val="00147CDC"/>
    <w:rsid w:val="00161C0F"/>
    <w:rsid w:val="00162C3E"/>
    <w:rsid w:val="00172ECB"/>
    <w:rsid w:val="001747FF"/>
    <w:rsid w:val="0018546A"/>
    <w:rsid w:val="0019103D"/>
    <w:rsid w:val="00196E54"/>
    <w:rsid w:val="001A67A9"/>
    <w:rsid w:val="001A6BD0"/>
    <w:rsid w:val="001B16CA"/>
    <w:rsid w:val="001B29BE"/>
    <w:rsid w:val="001C78BF"/>
    <w:rsid w:val="001D2C68"/>
    <w:rsid w:val="001D4BEF"/>
    <w:rsid w:val="001E2FDA"/>
    <w:rsid w:val="001E3D25"/>
    <w:rsid w:val="001E7D9F"/>
    <w:rsid w:val="001F0FA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0DF5"/>
    <w:rsid w:val="002A381A"/>
    <w:rsid w:val="002B7DF2"/>
    <w:rsid w:val="002C17B7"/>
    <w:rsid w:val="002C1F9D"/>
    <w:rsid w:val="002D0B7A"/>
    <w:rsid w:val="002D0BD1"/>
    <w:rsid w:val="002E379F"/>
    <w:rsid w:val="002E41D0"/>
    <w:rsid w:val="002F1C5F"/>
    <w:rsid w:val="00311104"/>
    <w:rsid w:val="003146D8"/>
    <w:rsid w:val="00317096"/>
    <w:rsid w:val="00320047"/>
    <w:rsid w:val="00325435"/>
    <w:rsid w:val="00333550"/>
    <w:rsid w:val="00335085"/>
    <w:rsid w:val="00335BB4"/>
    <w:rsid w:val="0035510E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0242"/>
    <w:rsid w:val="003D0D78"/>
    <w:rsid w:val="003D3F49"/>
    <w:rsid w:val="003D7D61"/>
    <w:rsid w:val="003E0015"/>
    <w:rsid w:val="003E5A64"/>
    <w:rsid w:val="003F1AF0"/>
    <w:rsid w:val="00402280"/>
    <w:rsid w:val="0040511E"/>
    <w:rsid w:val="00406930"/>
    <w:rsid w:val="004125E6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E50FF"/>
    <w:rsid w:val="005E7B57"/>
    <w:rsid w:val="005F5F61"/>
    <w:rsid w:val="005F63A4"/>
    <w:rsid w:val="005F7533"/>
    <w:rsid w:val="00600142"/>
    <w:rsid w:val="00600FE5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634A"/>
    <w:rsid w:val="007334B3"/>
    <w:rsid w:val="00742D94"/>
    <w:rsid w:val="007439D2"/>
    <w:rsid w:val="007528C4"/>
    <w:rsid w:val="00753D36"/>
    <w:rsid w:val="007610FF"/>
    <w:rsid w:val="00762C93"/>
    <w:rsid w:val="00766C5F"/>
    <w:rsid w:val="007820DB"/>
    <w:rsid w:val="00787632"/>
    <w:rsid w:val="0079064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38AD"/>
    <w:rsid w:val="0082655B"/>
    <w:rsid w:val="008269E1"/>
    <w:rsid w:val="00831E13"/>
    <w:rsid w:val="00840917"/>
    <w:rsid w:val="00843113"/>
    <w:rsid w:val="0085192A"/>
    <w:rsid w:val="008553CD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1498"/>
    <w:rsid w:val="008B372A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8060D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D7F4E"/>
    <w:rsid w:val="009E104A"/>
    <w:rsid w:val="009E325D"/>
    <w:rsid w:val="009F1D52"/>
    <w:rsid w:val="009F3D51"/>
    <w:rsid w:val="00A01E80"/>
    <w:rsid w:val="00A20747"/>
    <w:rsid w:val="00A31B61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5D3D"/>
    <w:rsid w:val="00B37EA2"/>
    <w:rsid w:val="00B44BA0"/>
    <w:rsid w:val="00B45BA2"/>
    <w:rsid w:val="00B5070B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6D1E"/>
    <w:rsid w:val="00BB72FA"/>
    <w:rsid w:val="00BC0467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8275C"/>
    <w:rsid w:val="00C8457B"/>
    <w:rsid w:val="00C85723"/>
    <w:rsid w:val="00C95507"/>
    <w:rsid w:val="00CA2DCD"/>
    <w:rsid w:val="00CA5CAF"/>
    <w:rsid w:val="00CA6BA9"/>
    <w:rsid w:val="00CB05BF"/>
    <w:rsid w:val="00CB782B"/>
    <w:rsid w:val="00CC2C10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26475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F6D"/>
    <w:rsid w:val="00DB2248"/>
    <w:rsid w:val="00DB28DC"/>
    <w:rsid w:val="00DB2C8D"/>
    <w:rsid w:val="00DB2E61"/>
    <w:rsid w:val="00DC016A"/>
    <w:rsid w:val="00DC4805"/>
    <w:rsid w:val="00DD2844"/>
    <w:rsid w:val="00DD3B47"/>
    <w:rsid w:val="00DE01F8"/>
    <w:rsid w:val="00DF4819"/>
    <w:rsid w:val="00E00B57"/>
    <w:rsid w:val="00E05900"/>
    <w:rsid w:val="00E10999"/>
    <w:rsid w:val="00E1625A"/>
    <w:rsid w:val="00E220D3"/>
    <w:rsid w:val="00E23AA3"/>
    <w:rsid w:val="00E37DE8"/>
    <w:rsid w:val="00E52C1F"/>
    <w:rsid w:val="00E6059F"/>
    <w:rsid w:val="00E66860"/>
    <w:rsid w:val="00E80634"/>
    <w:rsid w:val="00E93C5C"/>
    <w:rsid w:val="00EA694B"/>
    <w:rsid w:val="00EB44E0"/>
    <w:rsid w:val="00EC4724"/>
    <w:rsid w:val="00EC55EA"/>
    <w:rsid w:val="00ED3295"/>
    <w:rsid w:val="00ED60D3"/>
    <w:rsid w:val="00ED776F"/>
    <w:rsid w:val="00EF0E41"/>
    <w:rsid w:val="00F051B9"/>
    <w:rsid w:val="00F14136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717E"/>
    <w:rsid w:val="00FA3B09"/>
    <w:rsid w:val="00FA648B"/>
    <w:rsid w:val="00FC229E"/>
    <w:rsid w:val="00FC4924"/>
    <w:rsid w:val="00FD105C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A52F"/>
  <w15:docId w15:val="{F4A7811B-9622-40BA-9AA6-705A9D8D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A5A816CC00600B245A449BAFE761571D7B28FE8D8C656650166BEC50AD769ABDED00142EAF9ADFb1X8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6454B-7AB0-4E67-ADAF-22C4250A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4872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Софьина Юлия Владимировна</cp:lastModifiedBy>
  <cp:revision>20</cp:revision>
  <cp:lastPrinted>2024-04-15T11:34:00Z</cp:lastPrinted>
  <dcterms:created xsi:type="dcterms:W3CDTF">2023-12-28T10:38:00Z</dcterms:created>
  <dcterms:modified xsi:type="dcterms:W3CDTF">2024-12-16T10:31:00Z</dcterms:modified>
</cp:coreProperties>
</file>